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44" w:rsidRDefault="00A57844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76923C" w:themeColor="accent3" w:themeShade="BF"/>
          <w:sz w:val="24"/>
          <w:szCs w:val="24"/>
        </w:rPr>
      </w:pPr>
    </w:p>
    <w:p w:rsidR="00470171" w:rsidRPr="00557F30" w:rsidRDefault="00470171" w:rsidP="00B249EB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76923C" w:themeColor="accent3" w:themeShade="BF"/>
          <w:sz w:val="48"/>
          <w:szCs w:val="48"/>
        </w:rPr>
      </w:pPr>
      <w:r w:rsidRPr="00557F30">
        <w:rPr>
          <w:rFonts w:ascii="Andalus" w:hAnsi="Andalus" w:cs="Andalus"/>
          <w:b/>
          <w:color w:val="76923C" w:themeColor="accent3" w:themeShade="BF"/>
          <w:sz w:val="48"/>
          <w:szCs w:val="48"/>
        </w:rPr>
        <w:t>Leave a trace……your legacy</w:t>
      </w:r>
      <w:r w:rsidR="003C35BD" w:rsidRPr="00557F30">
        <w:rPr>
          <w:rFonts w:ascii="Andalus" w:hAnsi="Andalus" w:cs="Andalus"/>
          <w:b/>
          <w:color w:val="76923C" w:themeColor="accent3" w:themeShade="BF"/>
          <w:sz w:val="48"/>
          <w:szCs w:val="48"/>
        </w:rPr>
        <w:t>!</w:t>
      </w:r>
    </w:p>
    <w:p w:rsidR="00B249EB" w:rsidRDefault="00835C78" w:rsidP="00835C7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>You cherish Wyoming’s wild places</w:t>
      </w:r>
      <w:r w:rsidR="00015A66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so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make a difference and</w:t>
      </w:r>
      <w:r w:rsidR="00015A66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l</w:t>
      </w: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eave a 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precious, wild </w:t>
      </w: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legacy of </w:t>
      </w:r>
      <w:r w:rsidR="00015A66">
        <w:rPr>
          <w:rFonts w:ascii="Andalus" w:hAnsi="Andalus" w:cs="Andalus"/>
          <w:b/>
          <w:color w:val="5F497A" w:themeColor="accent4" w:themeShade="BF"/>
          <w:sz w:val="24"/>
          <w:szCs w:val="24"/>
        </w:rPr>
        <w:t>lush wildflower meadows;</w:t>
      </w: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</w:t>
      </w:r>
      <w:r w:rsidR="00015A66">
        <w:rPr>
          <w:rFonts w:ascii="Andalus" w:hAnsi="Andalus" w:cs="Andalus"/>
          <w:b/>
          <w:color w:val="5F497A" w:themeColor="accent4" w:themeShade="BF"/>
          <w:sz w:val="24"/>
          <w:szCs w:val="24"/>
        </w:rPr>
        <w:t>magnificent, untamed vistas; untrammeled</w:t>
      </w: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lands as they have been since the beginning of time, </w:t>
      </w:r>
      <w:r w:rsidR="00F9101E">
        <w:rPr>
          <w:rFonts w:ascii="Andalus" w:hAnsi="Andalus" w:cs="Andalus"/>
          <w:b/>
          <w:color w:val="5F497A" w:themeColor="accent4" w:themeShade="BF"/>
          <w:sz w:val="24"/>
          <w:szCs w:val="24"/>
        </w:rPr>
        <w:t>biological diversity</w:t>
      </w:r>
      <w:r w:rsidR="00A55864">
        <w:rPr>
          <w:rFonts w:ascii="Andalus" w:hAnsi="Andalus" w:cs="Andalus"/>
          <w:b/>
          <w:color w:val="5F497A" w:themeColor="accent4" w:themeShade="BF"/>
          <w:sz w:val="24"/>
          <w:szCs w:val="24"/>
        </w:rPr>
        <w:t>,</w:t>
      </w:r>
      <w:r w:rsidR="00F9101E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and opportunities for </w:t>
      </w:r>
      <w:r w:rsidR="00A55864">
        <w:rPr>
          <w:rFonts w:ascii="Andalus" w:hAnsi="Andalus" w:cs="Andalus"/>
          <w:b/>
          <w:color w:val="5F497A" w:themeColor="accent4" w:themeShade="BF"/>
          <w:sz w:val="24"/>
          <w:szCs w:val="24"/>
        </w:rPr>
        <w:t>solitude</w:t>
      </w:r>
      <w:r w:rsidR="00F9101E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from peaks to plains </w:t>
      </w:r>
      <w:r w:rsidR="00A55864">
        <w:rPr>
          <w:rFonts w:ascii="Andalus" w:hAnsi="Andalus" w:cs="Andalus"/>
          <w:b/>
          <w:color w:val="5F497A" w:themeColor="accent4" w:themeShade="BF"/>
          <w:sz w:val="24"/>
          <w:szCs w:val="24"/>
        </w:rPr>
        <w:t>in perpetuity</w:t>
      </w:r>
      <w:r w:rsidR="00015A66">
        <w:rPr>
          <w:rFonts w:ascii="Andalus" w:hAnsi="Andalus" w:cs="Andalus"/>
          <w:b/>
          <w:color w:val="5F497A" w:themeColor="accent4" w:themeShade="BF"/>
          <w:sz w:val="24"/>
          <w:szCs w:val="24"/>
        </w:rPr>
        <w:t>.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</w:t>
      </w:r>
    </w:p>
    <w:p w:rsidR="00B249EB" w:rsidRDefault="00B249EB" w:rsidP="00835C7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</w:p>
    <w:p w:rsidR="00A57844" w:rsidRDefault="00F9101E" w:rsidP="00835C7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The 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Wyoming Wilderness Association works to protect our </w:t>
      </w: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>public wild lands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</w:t>
      </w:r>
      <w:r w:rsidR="00A55864">
        <w:rPr>
          <w:rFonts w:ascii="Andalus" w:hAnsi="Andalus" w:cs="Andalus"/>
          <w:b/>
          <w:color w:val="5F497A" w:themeColor="accent4" w:themeShade="BF"/>
          <w:sz w:val="24"/>
          <w:szCs w:val="24"/>
        </w:rPr>
        <w:t>for future generations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. Please help us in our </w:t>
      </w:r>
      <w:r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on-going </w:t>
      </w:r>
      <w:r w:rsidR="00B249EB">
        <w:rPr>
          <w:rFonts w:ascii="Andalus" w:hAnsi="Andalus" w:cs="Andalus"/>
          <w:b/>
          <w:color w:val="5F497A" w:themeColor="accent4" w:themeShade="BF"/>
          <w:sz w:val="24"/>
          <w:szCs w:val="24"/>
        </w:rPr>
        <w:t>quest with your bequest.</w:t>
      </w:r>
    </w:p>
    <w:p w:rsidR="00015A66" w:rsidRPr="00835C78" w:rsidRDefault="00015A66" w:rsidP="00835C7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</w:p>
    <w:p w:rsidR="00FC364D" w:rsidRPr="00835C78" w:rsidRDefault="00557F30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76923C" w:themeColor="accent3" w:themeShade="BF"/>
          <w:sz w:val="28"/>
          <w:szCs w:val="28"/>
        </w:rPr>
      </w:pPr>
      <w:r w:rsidRPr="00835C78">
        <w:rPr>
          <w:rFonts w:ascii="Andalus" w:hAnsi="Andalus" w:cs="Andalus"/>
          <w:b/>
          <w:color w:val="76923C" w:themeColor="accent3" w:themeShade="BF"/>
          <w:sz w:val="28"/>
          <w:szCs w:val="28"/>
        </w:rPr>
        <w:t>Charitable bequests prov</w:t>
      </w:r>
      <w:r w:rsidR="003C7C9C">
        <w:rPr>
          <w:rFonts w:ascii="Andalus" w:hAnsi="Andalus" w:cs="Andalus"/>
          <w:b/>
          <w:color w:val="76923C" w:themeColor="accent3" w:themeShade="BF"/>
          <w:sz w:val="28"/>
          <w:szCs w:val="28"/>
        </w:rPr>
        <w:t>id</w:t>
      </w:r>
      <w:bookmarkStart w:id="0" w:name="_GoBack"/>
      <w:bookmarkEnd w:id="0"/>
      <w:r w:rsidRPr="00835C78">
        <w:rPr>
          <w:rFonts w:ascii="Andalus" w:hAnsi="Andalus" w:cs="Andalus"/>
          <w:b/>
          <w:color w:val="76923C" w:themeColor="accent3" w:themeShade="BF"/>
          <w:sz w:val="28"/>
          <w:szCs w:val="28"/>
        </w:rPr>
        <w:t xml:space="preserve">ed in your will </w:t>
      </w:r>
    </w:p>
    <w:p w:rsidR="00FC364D" w:rsidRPr="00835C78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>One of the simplest ways to provide an enduring gift of support to the Wyoming Wilderness Association</w:t>
      </w:r>
      <w:r w:rsidR="005A37E6"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is </w:t>
      </w:r>
      <w:r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>through your Will or Revocable Living Trust. By including the Wyoming Wilderness Association</w:t>
      </w:r>
      <w:r w:rsidR="005A37E6"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in your estate </w:t>
      </w:r>
      <w:r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plans, you can specify that some or all of your assets come to </w:t>
      </w:r>
      <w:r w:rsidR="005A37E6"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us after your lifetime. At that </w:t>
      </w:r>
      <w:r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time, the asset(s) you specify will pass to us, and your estate </w:t>
      </w:r>
      <w:r w:rsidR="005A37E6"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can take a charitable deduction </w:t>
      </w:r>
      <w:r w:rsidRPr="00835C78">
        <w:rPr>
          <w:rFonts w:ascii="Andalus" w:hAnsi="Andalus" w:cs="Andalus"/>
          <w:b/>
          <w:color w:val="5F497A" w:themeColor="accent4" w:themeShade="BF"/>
          <w:sz w:val="24"/>
          <w:szCs w:val="24"/>
        </w:rPr>
        <w:t>for the amount of your bequest, reducing the estate taxes payable.</w:t>
      </w:r>
    </w:p>
    <w:p w:rsidR="005A37E6" w:rsidRPr="005A37E6" w:rsidRDefault="005A37E6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1A3BFF"/>
          <w:sz w:val="24"/>
          <w:szCs w:val="24"/>
        </w:rPr>
      </w:pPr>
    </w:p>
    <w:p w:rsidR="00FC364D" w:rsidRPr="00835C78" w:rsidRDefault="00835C78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76923C" w:themeColor="accent3" w:themeShade="BF"/>
          <w:sz w:val="28"/>
          <w:szCs w:val="28"/>
        </w:rPr>
      </w:pPr>
      <w:r w:rsidRPr="00835C78">
        <w:rPr>
          <w:rFonts w:ascii="Andalus" w:hAnsi="Andalus" w:cs="Andalus"/>
          <w:b/>
          <w:bCs/>
          <w:color w:val="76923C" w:themeColor="accent3" w:themeShade="BF"/>
          <w:sz w:val="28"/>
          <w:szCs w:val="28"/>
        </w:rPr>
        <w:t xml:space="preserve">Types of bequests and sample wording </w:t>
      </w:r>
    </w:p>
    <w:p w:rsidR="00FC364D" w:rsidRPr="00B81724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There are several types of bequests that allow you to designate how your estate will be</w:t>
      </w:r>
    </w:p>
    <w:p w:rsidR="00FC364D" w:rsidRPr="00B81724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proofErr w:type="gramStart"/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distributed</w:t>
      </w:r>
      <w:proofErr w:type="gramEnd"/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:</w:t>
      </w:r>
    </w:p>
    <w:p w:rsidR="005A37E6" w:rsidRPr="00B81724" w:rsidRDefault="005A37E6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</w:p>
    <w:p w:rsidR="00FC364D" w:rsidRPr="00835C78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  <w:r w:rsidRPr="00835C78">
        <w:rPr>
          <w:rFonts w:ascii="Andalus" w:hAnsi="Andalus" w:cs="Andalus"/>
          <w:b/>
          <w:bCs/>
          <w:sz w:val="24"/>
          <w:szCs w:val="24"/>
        </w:rPr>
        <w:t>Specific Bequest</w:t>
      </w:r>
    </w:p>
    <w:p w:rsidR="00FC364D" w:rsidRPr="00B81724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A specific bequ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est is a provision in your Will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that allows yo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u to leave a specific amount or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specific asset to the Wyoming Wilderness Association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, such as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an outright gif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t of cash, securities, or other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property.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An example of a provision that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could be inc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luded in your Will would be: “I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bequeath to the Wyoming Wilderness Association 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the sum of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$_________ (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or _____ % of my estate; or the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property de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scribed herein) for its general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purposes.”</w:t>
      </w:r>
    </w:p>
    <w:p w:rsidR="005A37E6" w:rsidRPr="00B81724" w:rsidRDefault="005A37E6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</w:pPr>
    </w:p>
    <w:p w:rsidR="00FC364D" w:rsidRPr="005A37E6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24"/>
          <w:szCs w:val="24"/>
        </w:rPr>
      </w:pPr>
      <w:r w:rsidRPr="005A37E6">
        <w:rPr>
          <w:rFonts w:ascii="Andalus" w:hAnsi="Andalus" w:cs="Andalus"/>
          <w:b/>
          <w:bCs/>
          <w:color w:val="000000"/>
          <w:sz w:val="24"/>
          <w:szCs w:val="24"/>
        </w:rPr>
        <w:t>Residuary Bequest</w:t>
      </w:r>
    </w:p>
    <w:p w:rsidR="00FC364D" w:rsidRPr="00B81724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A residua</w:t>
      </w:r>
      <w:r w:rsidR="005A37E6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ry bequest is honored after all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other b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equests have been made, and all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debts, exp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enses and taxes have been paid.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For example,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you could provide that certain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family members rec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eive a certain portion of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your estat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e, and that debts, expenses and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taxes must be p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aid, and you could 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lastRenderedPageBreak/>
        <w:t xml:space="preserve">also provide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that: “I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give all the rest, residue and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remainder of my estate to 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the Wyoming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Wilderness Association for its general purposes.”</w:t>
      </w:r>
    </w:p>
    <w:p w:rsidR="00835C78" w:rsidRPr="00B81724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</w:pPr>
    </w:p>
    <w:p w:rsidR="00835C78" w:rsidRPr="00835C78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24"/>
          <w:szCs w:val="24"/>
        </w:rPr>
      </w:pPr>
      <w:r w:rsidRPr="00835C78">
        <w:rPr>
          <w:rFonts w:ascii="Andalus" w:hAnsi="Andalus" w:cs="Andalus"/>
          <w:b/>
          <w:bCs/>
          <w:color w:val="000000"/>
          <w:sz w:val="24"/>
          <w:szCs w:val="24"/>
        </w:rPr>
        <w:t>Contingent Bequest</w:t>
      </w:r>
    </w:p>
    <w:p w:rsidR="00835C78" w:rsidRPr="00B81724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A contingent bequest is made only if certain conditions are met. For instance, if your primary beneficiary does not survive you, you can indicate your next choice through a contingent</w:t>
      </w:r>
    </w:p>
    <w:p w:rsidR="00835C78" w:rsidRPr="00B81724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proofErr w:type="gramStart"/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designation</w:t>
      </w:r>
      <w:proofErr w:type="gramEnd"/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. An example of such a provision would be: “I give all the rest, residue and remainder of my real and personal estate to my husband, Jason, if he survives me; if he does not survive me, then fifty percent (50%) of my estate shall be distributed to my children, then living, by representation and fifty percent (50 percent) to the Wyoming Wilderness Association for its general purposes.”</w:t>
      </w:r>
    </w:p>
    <w:p w:rsidR="00835C78" w:rsidRPr="00B81724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</w:p>
    <w:p w:rsidR="00835C78" w:rsidRPr="00B81724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Such bequests may be included in any new Will or Trust that you put in place. Your estate planner may also draft a codicil to your existing Will or an amendment to your existing Trust</w:t>
      </w:r>
    </w:p>
    <w:p w:rsidR="00835C78" w:rsidRPr="00B81724" w:rsidRDefault="00835C78" w:rsidP="00835C7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i/>
          <w:color w:val="5F497A" w:themeColor="accent4" w:themeShade="BF"/>
          <w:sz w:val="24"/>
          <w:szCs w:val="24"/>
        </w:rPr>
      </w:pPr>
      <w:proofErr w:type="gramStart"/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to</w:t>
      </w:r>
      <w:proofErr w:type="gramEnd"/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 provide for a charitable contribution. With any of the above bequests, you may specify that your gift be used to support a specific program at the Wyoming Wilderness Association rather than for general purposes. However, before doing so, please contact us to discuss program details and appropriate bequest wording. </w:t>
      </w:r>
      <w:r w:rsidRPr="00B81724">
        <w:rPr>
          <w:rFonts w:ascii="Andalus" w:hAnsi="Andalus" w:cs="Andalus"/>
          <w:b/>
          <w:i/>
          <w:color w:val="5F497A" w:themeColor="accent4" w:themeShade="BF"/>
          <w:sz w:val="24"/>
          <w:szCs w:val="24"/>
        </w:rPr>
        <w:t>A benefit to providing for a bequest in your Will, rather than making an outright gift, is that you may change your mind and bequest at any time.</w:t>
      </w:r>
    </w:p>
    <w:p w:rsidR="00835C78" w:rsidRPr="00B81724" w:rsidRDefault="00835C78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</w:p>
    <w:p w:rsidR="00FC364D" w:rsidRPr="00835C78" w:rsidRDefault="00835C78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76923C" w:themeColor="accent3" w:themeShade="BF"/>
          <w:sz w:val="28"/>
          <w:szCs w:val="28"/>
        </w:rPr>
      </w:pPr>
      <w:r w:rsidRPr="00835C78">
        <w:rPr>
          <w:rFonts w:ascii="Andalus" w:hAnsi="Andalus" w:cs="Andalus"/>
          <w:b/>
          <w:bCs/>
          <w:color w:val="76923C" w:themeColor="accent3" w:themeShade="BF"/>
          <w:sz w:val="28"/>
          <w:szCs w:val="28"/>
        </w:rPr>
        <w:t xml:space="preserve">How to name us in your will or trust </w:t>
      </w:r>
    </w:p>
    <w:p w:rsidR="00FC364D" w:rsidRPr="00B81724" w:rsidRDefault="00FC364D" w:rsidP="00FC364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If you choose to include the Wyoming Wilderness Association in your Will or </w:t>
      </w:r>
      <w:r w:rsidR="00287919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 xml:space="preserve">other estate plan, we should be </w:t>
      </w: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named as:</w:t>
      </w:r>
    </w:p>
    <w:p w:rsidR="00FC364D" w:rsidRPr="00B81724" w:rsidRDefault="00FC364D" w:rsidP="00287919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Wyoming Wilderness Association</w:t>
      </w:r>
      <w:r w:rsidRPr="00B81724"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  <w:t>, a nonprofit corporation, organized and existing under</w:t>
      </w:r>
      <w:r w:rsidR="00287919" w:rsidRPr="00B81724"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  <w:t xml:space="preserve"> </w:t>
      </w:r>
      <w:r w:rsidRPr="00B81724"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  <w:t>the laws of the State of Wyoming, and with the principal business address of</w:t>
      </w:r>
    </w:p>
    <w:p w:rsidR="00FC364D" w:rsidRPr="00B81724" w:rsidRDefault="00FC364D" w:rsidP="00287919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</w:pPr>
      <w:proofErr w:type="gramStart"/>
      <w:r w:rsidRPr="00B81724">
        <w:rPr>
          <w:rFonts w:ascii="Andalus" w:hAnsi="Andalus" w:cs="Andalus"/>
          <w:b/>
          <w:bCs/>
          <w:color w:val="5F497A" w:themeColor="accent4" w:themeShade="BF"/>
          <w:sz w:val="24"/>
          <w:szCs w:val="24"/>
        </w:rPr>
        <w:t>Post Office Box 6588, Sheridan, WY 82801.</w:t>
      </w:r>
      <w:proofErr w:type="gramEnd"/>
    </w:p>
    <w:p w:rsidR="00287919" w:rsidRPr="00B81724" w:rsidRDefault="00287919" w:rsidP="00287919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color w:val="5F497A" w:themeColor="accent4" w:themeShade="BF"/>
          <w:sz w:val="24"/>
          <w:szCs w:val="24"/>
        </w:rPr>
      </w:pPr>
    </w:p>
    <w:p w:rsidR="00287919" w:rsidRDefault="003C35BD" w:rsidP="003C35B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color w:val="403152" w:themeColor="accent4" w:themeShade="80"/>
          <w:sz w:val="24"/>
          <w:szCs w:val="24"/>
        </w:rPr>
      </w:pPr>
      <w:r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T</w:t>
      </w:r>
      <w:r w:rsidR="00FC364D" w:rsidRPr="00B81724">
        <w:rPr>
          <w:rFonts w:ascii="Andalus" w:hAnsi="Andalus" w:cs="Andalus"/>
          <w:b/>
          <w:color w:val="5F497A" w:themeColor="accent4" w:themeShade="BF"/>
          <w:sz w:val="24"/>
          <w:szCs w:val="24"/>
        </w:rPr>
        <w:t>ax identification number is</w:t>
      </w:r>
      <w:r w:rsidR="00FC364D" w:rsidRPr="00B81724">
        <w:rPr>
          <w:rFonts w:ascii="Andalus" w:hAnsi="Andalus" w:cs="Andalus"/>
          <w:color w:val="5F497A" w:themeColor="accent4" w:themeShade="BF"/>
          <w:sz w:val="24"/>
          <w:szCs w:val="24"/>
        </w:rPr>
        <w:t xml:space="preserve"> </w:t>
      </w:r>
      <w:r w:rsidR="00FC364D" w:rsidRPr="00835C78">
        <w:rPr>
          <w:rFonts w:ascii="Andalus" w:hAnsi="Andalus" w:cs="Andalus"/>
          <w:b/>
          <w:bCs/>
          <w:color w:val="403152" w:themeColor="accent4" w:themeShade="80"/>
          <w:sz w:val="24"/>
          <w:szCs w:val="24"/>
        </w:rPr>
        <w:t>38-3667856</w:t>
      </w:r>
      <w:r w:rsidR="00FC364D" w:rsidRPr="00835C78">
        <w:rPr>
          <w:rFonts w:ascii="Andalus" w:hAnsi="Andalus" w:cs="Andalus"/>
          <w:color w:val="403152" w:themeColor="accent4" w:themeShade="80"/>
          <w:sz w:val="24"/>
          <w:szCs w:val="24"/>
        </w:rPr>
        <w:t>.</w:t>
      </w:r>
    </w:p>
    <w:p w:rsidR="00835C78" w:rsidRDefault="00835C78" w:rsidP="003C35B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color w:val="403152" w:themeColor="accent4" w:themeShade="80"/>
          <w:sz w:val="24"/>
          <w:szCs w:val="24"/>
        </w:rPr>
      </w:pPr>
    </w:p>
    <w:p w:rsidR="00835C78" w:rsidRPr="00835C78" w:rsidRDefault="00835C78" w:rsidP="003C35B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b/>
          <w:color w:val="403152" w:themeColor="accent4" w:themeShade="80"/>
          <w:sz w:val="32"/>
          <w:szCs w:val="32"/>
        </w:rPr>
      </w:pPr>
      <w:r w:rsidRPr="00835C78">
        <w:rPr>
          <w:rFonts w:ascii="Andalus" w:hAnsi="Andalus" w:cs="Andalus"/>
          <w:b/>
          <w:color w:val="403152" w:themeColor="accent4" w:themeShade="80"/>
          <w:sz w:val="32"/>
          <w:szCs w:val="32"/>
        </w:rPr>
        <w:t>Our wild places</w:t>
      </w:r>
      <w:r w:rsidR="00B81724">
        <w:rPr>
          <w:rFonts w:ascii="Andalus" w:hAnsi="Andalus" w:cs="Andalus"/>
          <w:b/>
          <w:color w:val="403152" w:themeColor="accent4" w:themeShade="80"/>
          <w:sz w:val="32"/>
          <w:szCs w:val="32"/>
        </w:rPr>
        <w:t xml:space="preserve"> and future generations</w:t>
      </w:r>
      <w:r w:rsidRPr="00835C78">
        <w:rPr>
          <w:rFonts w:ascii="Andalus" w:hAnsi="Andalus" w:cs="Andalus"/>
          <w:b/>
          <w:color w:val="403152" w:themeColor="accent4" w:themeShade="80"/>
          <w:sz w:val="32"/>
          <w:szCs w:val="32"/>
        </w:rPr>
        <w:t xml:space="preserve"> thank you!</w:t>
      </w:r>
    </w:p>
    <w:p w:rsidR="00835C78" w:rsidRPr="003C35BD" w:rsidRDefault="00835C78" w:rsidP="003C35BD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  <w:color w:val="000000"/>
          <w:sz w:val="24"/>
          <w:szCs w:val="24"/>
        </w:rPr>
      </w:pPr>
    </w:p>
    <w:sectPr w:rsidR="00835C78" w:rsidRPr="003C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D"/>
    <w:rsid w:val="00015A66"/>
    <w:rsid w:val="000277FD"/>
    <w:rsid w:val="00266C6E"/>
    <w:rsid w:val="00287919"/>
    <w:rsid w:val="003C35BD"/>
    <w:rsid w:val="003C7C9C"/>
    <w:rsid w:val="00470171"/>
    <w:rsid w:val="00557F30"/>
    <w:rsid w:val="005A37E6"/>
    <w:rsid w:val="006435C7"/>
    <w:rsid w:val="00835C78"/>
    <w:rsid w:val="00A55864"/>
    <w:rsid w:val="00A57844"/>
    <w:rsid w:val="00AF2BC3"/>
    <w:rsid w:val="00B249EB"/>
    <w:rsid w:val="00B81724"/>
    <w:rsid w:val="00BA42F6"/>
    <w:rsid w:val="00F9101E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</dc:creator>
  <cp:lastModifiedBy>WWA</cp:lastModifiedBy>
  <cp:revision>8</cp:revision>
  <dcterms:created xsi:type="dcterms:W3CDTF">2015-03-04T21:51:00Z</dcterms:created>
  <dcterms:modified xsi:type="dcterms:W3CDTF">2015-03-18T20:38:00Z</dcterms:modified>
</cp:coreProperties>
</file>